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F3" w:rsidRPr="00814EF3" w:rsidRDefault="00814EF3" w:rsidP="00814EF3">
      <w:pPr>
        <w:pStyle w:val="a3"/>
        <w:jc w:val="center"/>
        <w:rPr>
          <w:color w:val="000000" w:themeColor="text1"/>
          <w:sz w:val="27"/>
          <w:szCs w:val="27"/>
        </w:rPr>
      </w:pPr>
      <w:r w:rsidRPr="00814EF3">
        <w:rPr>
          <w:color w:val="000000" w:themeColor="text1"/>
          <w:sz w:val="27"/>
          <w:szCs w:val="27"/>
        </w:rPr>
        <w:t>Семьи СВО могут получить деньги на капитальный ремонт дома до 437 000 рублей</w:t>
      </w:r>
      <w:r>
        <w:rPr>
          <w:color w:val="000000" w:themeColor="text1"/>
          <w:sz w:val="27"/>
          <w:szCs w:val="27"/>
        </w:rPr>
        <w:t>.</w:t>
      </w:r>
    </w:p>
    <w:p w:rsidR="00814EF3" w:rsidRDefault="00814EF3" w:rsidP="00665747">
      <w:pPr>
        <w:pStyle w:val="a3"/>
        <w:rPr>
          <w:b/>
          <w:color w:val="000000" w:themeColor="text1"/>
          <w:sz w:val="27"/>
          <w:szCs w:val="27"/>
        </w:rPr>
      </w:pPr>
    </w:p>
    <w:p w:rsidR="00665747" w:rsidRPr="00665747" w:rsidRDefault="00665747" w:rsidP="00665747">
      <w:pPr>
        <w:pStyle w:val="a3"/>
        <w:rPr>
          <w:b/>
          <w:color w:val="000000" w:themeColor="text1"/>
          <w:sz w:val="27"/>
          <w:szCs w:val="27"/>
        </w:rPr>
      </w:pPr>
      <w:r w:rsidRPr="00665747">
        <w:rPr>
          <w:b/>
          <w:color w:val="000000" w:themeColor="text1"/>
          <w:sz w:val="27"/>
          <w:szCs w:val="27"/>
        </w:rPr>
        <w:t>Статья 2. Категории граждан, имеющие право на получение мер социальной поддержки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Членами семей погибших (умерших) участников специальной военной операции признаются: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родители (не лишенные родительских прав) погибшего (умершего) участника специальной военной операции;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б) супруга (супруг) погибшего (умершего) участника специальной военной операции, не вступившая (не вступивший) в повторный брак;</w:t>
      </w:r>
      <w:proofErr w:type="gramEnd"/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дети (пасынки и падчерицы) погибшего (умершего) участника специальной военной операции в возрасте до 18 лет;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дети (пасынки и падчерицы) погибшего (умершего) участника специальной военной операции в возрасте от 18 до 23 лет, обучающиеся в образовательной организации по очной форме обучения, - до окончания ими такого обучения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асть 2 введена Областным законом Ленинградской области от 20.12.2023 N 151-оз)</w:t>
      </w:r>
    </w:p>
    <w:p w:rsidR="00665747" w:rsidRPr="00665747" w:rsidRDefault="00665747" w:rsidP="00665747">
      <w:pPr>
        <w:pStyle w:val="a3"/>
        <w:rPr>
          <w:b/>
          <w:color w:val="000000"/>
          <w:sz w:val="27"/>
          <w:szCs w:val="27"/>
        </w:rPr>
      </w:pPr>
      <w:r w:rsidRPr="00665747">
        <w:rPr>
          <w:b/>
          <w:color w:val="000000"/>
          <w:sz w:val="27"/>
          <w:szCs w:val="27"/>
        </w:rPr>
        <w:t>Статья 3. Условия предоставления единовременной денежной выплаты (в ред. Закона Ленинградской области от 16.06.2015 N 58-оз)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Единовременная денежная выплата на проведение капитального ремонта жилых домов (далее - единовременная денежная выплата) предоставляется гражданам, указанным в статье 2 настоящего областного закона (далее - граждане), при одновременном соблюдении следующих условий на дату подачи заявления о предоставлении единовременной денежной выплаты: (в ред. Закона Ленинградской области от 20.02.2018 N 16-оз)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жилые дома </w:t>
      </w:r>
      <w:r w:rsidRPr="00196FDF">
        <w:rPr>
          <w:i/>
          <w:color w:val="000000"/>
          <w:sz w:val="27"/>
          <w:szCs w:val="27"/>
        </w:rPr>
        <w:t>принадлежат на праве собственности, в том числе совместной или долевой собственности, гражданам</w:t>
      </w:r>
      <w:r>
        <w:rPr>
          <w:color w:val="000000"/>
          <w:sz w:val="27"/>
          <w:szCs w:val="27"/>
        </w:rPr>
        <w:t>; (в ред. Законов Ленинградской области от 20.02.2018 N 16-оз, от 10.04.2018 N 30-оз)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Pr="00196FDF">
        <w:rPr>
          <w:i/>
          <w:color w:val="000000"/>
          <w:sz w:val="27"/>
          <w:szCs w:val="27"/>
        </w:rPr>
        <w:t>граждане не менее пяти лет постоянно проживают в жилых домах</w:t>
      </w:r>
      <w:r>
        <w:rPr>
          <w:color w:val="000000"/>
          <w:sz w:val="27"/>
          <w:szCs w:val="27"/>
        </w:rPr>
        <w:t xml:space="preserve"> (за исключением детей (пасынков и падчериц) погибшего (умершего) участника специальной военной операции в возрасте до 5 лет); (п. 2 в ред. Областного закона Ленинградской области от 20.12.2023 N 151-оз)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граждане не имеют на праве собственности или ином вещном праве иное жилое помещение, а также им не предоставлено по договору социального найма иное жилое помещение;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4) граждане ранее не обеспечивались жилыми помещениями за счет средств федерального бюджета 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или) областного бюджета Ленинградской области;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граждане не участвуют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улучшения жилищных условий. 2. Утратил силу. - Закон Ленинградской области от 10.04.2018 N 30-оз.</w:t>
      </w:r>
    </w:p>
    <w:p w:rsidR="00665747" w:rsidRDefault="00665747" w:rsidP="006657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случае если право совместной собственности зарегистрировано на супругов граждан, указанных в пунктах 1 - 3, 5 и 6 статьи 2 настоящего областного закона, единовременная денежная выплата предоставляется гражданину, если им и его супругой (супругом) соблюдены условия, указанные в части 1 настоящей статьи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асть 3 в ред. Областного закона Ленинградской области от 20.12.2023 N 151-оз)</w:t>
      </w: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  <w:r w:rsidRPr="00665747">
        <w:rPr>
          <w:b/>
          <w:color w:val="000000"/>
          <w:sz w:val="27"/>
          <w:szCs w:val="27"/>
        </w:rPr>
        <w:t>Статья 4. Размер единовременных денежных выплат (в ред. Областного закона Ленинградской области от 12.04.2021 N 45-оз)</w:t>
      </w: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"В случае если жилой дом, индивидуальный жилой дом, объект индивидуального жилищного строительства, дом блокированной застройки принадлежит на праве долевой собственности нескольким гражданам, относящимся к категориям, указанным в статье 2 настоящего областного закона, размер единовременной денежной выплаты определяется пропорционально доле каждого в праве собственности на жилой дом, индивидуальный жилой дом, объект индивидуального жилищного строительства, дом блокированной застройки от суммы, указанной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абзаце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первом части 2 настоящей статьи, но не менее 218500 рублей и не более 437000 рублей.";</w:t>
      </w: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Pr="00665747" w:rsidRDefault="00665747" w:rsidP="00665747">
      <w:pPr>
        <w:pStyle w:val="a3"/>
        <w:rPr>
          <w:b/>
          <w:color w:val="000000"/>
          <w:sz w:val="27"/>
          <w:szCs w:val="27"/>
        </w:rPr>
      </w:pPr>
    </w:p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747">
        <w:rPr>
          <w:rFonts w:ascii="Calibri" w:hAnsi="Calibri" w:cs="Calibri"/>
          <w:b/>
          <w:bCs/>
        </w:rPr>
        <w:t>ПЕРЕЧЕНЬ</w:t>
      </w:r>
    </w:p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747">
        <w:rPr>
          <w:rFonts w:ascii="Calibri" w:hAnsi="Calibri" w:cs="Calibri"/>
          <w:b/>
          <w:bCs/>
        </w:rPr>
        <w:t>ДОКУМЕНТОВ, ПОДТВЕРЖДАЮЩИХ ПРАВО ГРАЖДАНИНА НА ПОЛУЧЕНИЕ</w:t>
      </w:r>
    </w:p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747">
        <w:rPr>
          <w:rFonts w:ascii="Calibri" w:hAnsi="Calibri" w:cs="Calibri"/>
          <w:b/>
          <w:bCs/>
        </w:rPr>
        <w:t xml:space="preserve">ЕДИНОВРЕМЕННОЙ ДЕНЕЖНОЙ ВЫПЛАТЫ НА ПРОВЕДЕНИЕ </w:t>
      </w:r>
      <w:proofErr w:type="gramStart"/>
      <w:r w:rsidRPr="00665747">
        <w:rPr>
          <w:rFonts w:ascii="Calibri" w:hAnsi="Calibri" w:cs="Calibri"/>
          <w:b/>
          <w:bCs/>
        </w:rPr>
        <w:t>КАПИТАЛЬНОГО</w:t>
      </w:r>
      <w:proofErr w:type="gramEnd"/>
    </w:p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65747">
        <w:rPr>
          <w:rFonts w:ascii="Calibri" w:hAnsi="Calibri" w:cs="Calibri"/>
          <w:b/>
          <w:bCs/>
        </w:rPr>
        <w:t>РЕМОНТА ЖИЛОГО ДОМА</w:t>
      </w:r>
    </w:p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665747" w:rsidRPr="0066574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65747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 w:rsidRPr="00665747"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" w:history="1">
              <w:r w:rsidRPr="00665747"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 w:rsidRPr="00665747">
              <w:rPr>
                <w:rFonts w:ascii="Calibri" w:hAnsi="Calibri" w:cs="Calibri"/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665747">
              <w:rPr>
                <w:rFonts w:ascii="Calibri" w:hAnsi="Calibri" w:cs="Calibri"/>
                <w:color w:val="392C69"/>
              </w:rPr>
              <w:t>от 29.04.2020 N 254)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3855"/>
      </w:tblGrid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65747">
              <w:rPr>
                <w:rFonts w:ascii="Calibri" w:hAnsi="Calibri" w:cs="Calibri"/>
                <w:sz w:val="16"/>
                <w:szCs w:val="16"/>
              </w:rPr>
              <w:t>п</w:t>
            </w:r>
            <w:proofErr w:type="spellEnd"/>
            <w:proofErr w:type="gramEnd"/>
            <w:r w:rsidRPr="00665747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665747">
              <w:rPr>
                <w:rFonts w:ascii="Calibri" w:hAnsi="Calibri" w:cs="Calibri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Наименование документа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Примечание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Паспорт заявителя и члена его семьи, участвующего в расчете выплаты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Удостоверение на право пользования льготами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Свидетельство о рождении, свидетельство о заключении брака, решение об усыновлении (удочерении) и т.п.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Документы, подтверждающие состав семьи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Представляется на заявителя и члена его семьи, участвующего в расчете выплаты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665747">
              <w:rPr>
                <w:rFonts w:ascii="Calibri" w:hAnsi="Calibri" w:cs="Calibri"/>
                <w:sz w:val="16"/>
                <w:szCs w:val="16"/>
              </w:rPr>
              <w:t>Действительна</w:t>
            </w:r>
            <w:proofErr w:type="gramEnd"/>
            <w:r w:rsidRPr="00665747">
              <w:rPr>
                <w:rFonts w:ascii="Calibri" w:hAnsi="Calibri" w:cs="Calibri"/>
                <w:sz w:val="16"/>
                <w:szCs w:val="16"/>
              </w:rPr>
              <w:t xml:space="preserve"> в течение одного месяца с момента выдачи. Предоставляется на объекты недвижимости, расположенные на территории Российской Федерации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 xml:space="preserve">Справка, выданная филиалом </w:t>
            </w:r>
            <w:proofErr w:type="spellStart"/>
            <w:r w:rsidRPr="00665747">
              <w:rPr>
                <w:rFonts w:ascii="Calibri" w:hAnsi="Calibri" w:cs="Calibri"/>
                <w:sz w:val="16"/>
                <w:szCs w:val="16"/>
              </w:rPr>
              <w:t>Леноблинвентаризации</w:t>
            </w:r>
            <w:proofErr w:type="spellEnd"/>
            <w:r w:rsidRPr="00665747">
              <w:rPr>
                <w:rFonts w:ascii="Calibri" w:hAnsi="Calibri" w:cs="Calibri"/>
                <w:sz w:val="16"/>
                <w:szCs w:val="16"/>
              </w:rPr>
              <w:t>, о наличии или отсутствии жилых помещений на праве собственности по месту постоянного жительства заявителя, предоставляемая на заявителя и члена его семьи, участвующего в расчете выплаты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По состоянию на 1 января 1997 года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Заключение межведомственной комиссии о необходимости и возможности проведения капитального ремонта жилого помещения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Справка, выданная администрацией поселения, об отсутствии на территории муниципального образования жилого помещения, предоставленного заявителю по договору социального найма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Действительна в течение одного месяца со дня выдачи, информация предоставляется на день обращения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 xml:space="preserve">Справка, выданная администрацией района (города), о неполучении заявителем средств бюджета Российской Федерации </w:t>
            </w:r>
            <w:proofErr w:type="gramStart"/>
            <w:r w:rsidRPr="00665747">
              <w:rPr>
                <w:rFonts w:ascii="Calibri" w:hAnsi="Calibri" w:cs="Calibri"/>
                <w:sz w:val="16"/>
                <w:szCs w:val="16"/>
              </w:rPr>
              <w:t>и(</w:t>
            </w:r>
            <w:proofErr w:type="gramEnd"/>
            <w:r w:rsidRPr="00665747">
              <w:rPr>
                <w:rFonts w:ascii="Calibri" w:hAnsi="Calibri" w:cs="Calibri"/>
                <w:sz w:val="16"/>
                <w:szCs w:val="16"/>
              </w:rPr>
              <w:t>или) областного бюджета Ленинградской области в целях жилищного обеспечения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Действительна в течение одного месяца со дня выдачи, информация предоставляется на день обращения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Справка, выданная администрацией района (города), о неучастии заявителя в государственных программах Российской Федерации, государственных программах Ленинградской области, муниципальных программах в целях реализации конституционных прав на жилище или улучшение жилищных условий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Действительна в течение одного месяца со дня выдачи, информация предоставляется на день обращения</w:t>
            </w:r>
          </w:p>
        </w:tc>
      </w:tr>
      <w:tr w:rsidR="00665747" w:rsidRPr="0066574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65747">
              <w:rPr>
                <w:rFonts w:ascii="Calibri" w:hAnsi="Calibri" w:cs="Calibri"/>
                <w:sz w:val="16"/>
                <w:szCs w:val="16"/>
              </w:rPr>
              <w:t xml:space="preserve">Документы, подтверждающие право заявителя на недвижимое имущество в случае его возникновения до момента вступления в силу Федерального </w:t>
            </w:r>
            <w:hyperlink r:id="rId5" w:history="1">
              <w:r w:rsidRPr="00665747">
                <w:rPr>
                  <w:rFonts w:ascii="Calibri" w:hAnsi="Calibri" w:cs="Calibri"/>
                  <w:color w:val="0000FF"/>
                  <w:sz w:val="16"/>
                  <w:szCs w:val="16"/>
                </w:rPr>
                <w:t>закона</w:t>
              </w:r>
            </w:hyperlink>
            <w:r w:rsidRPr="00665747">
              <w:rPr>
                <w:rFonts w:ascii="Calibri" w:hAnsi="Calibri" w:cs="Calibri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47" w:rsidRPr="00665747" w:rsidRDefault="00665747" w:rsidP="00665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665747" w:rsidRPr="00665747" w:rsidRDefault="00665747" w:rsidP="006657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570FD9" w:rsidRDefault="00814EF3">
      <w:proofErr w:type="gramStart"/>
      <w:r>
        <w:t>П</w:t>
      </w:r>
      <w:proofErr w:type="gramEnd"/>
      <w:r>
        <w:t xml:space="preserve"> 5-10 администрация получает  самостоятельно путем межведомственного взаимодействия.</w:t>
      </w:r>
    </w:p>
    <w:p w:rsidR="00814EF3" w:rsidRDefault="00814EF3">
      <w:r>
        <w:t>Списки формируются до 10 и до 10 июля ( 2 «волны» в год).</w:t>
      </w:r>
    </w:p>
    <w:sectPr w:rsidR="00814EF3" w:rsidSect="0057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5747"/>
    <w:rsid w:val="00196FDF"/>
    <w:rsid w:val="00570FD9"/>
    <w:rsid w:val="005B7FF8"/>
    <w:rsid w:val="00665747"/>
    <w:rsid w:val="00814EF3"/>
    <w:rsid w:val="00D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01820" TargetMode="External"/><Relationship Id="rId4" Type="http://schemas.openxmlformats.org/officeDocument/2006/relationships/hyperlink" Target="https://login.consultant.ru/link/?req=doc&amp;base=SPB&amp;n=225546&amp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969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федорова_гю</dc:creator>
  <cp:lastModifiedBy>федорова_гю</cp:lastModifiedBy>
  <cp:revision>3</cp:revision>
  <dcterms:created xsi:type="dcterms:W3CDTF">2024-01-22T05:46:00Z</dcterms:created>
  <dcterms:modified xsi:type="dcterms:W3CDTF">2024-01-22T07:22:00Z</dcterms:modified>
</cp:coreProperties>
</file>